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ind w:left="0" w:firstLine="0"/>
              <w:jc w:val="left"/>
              <w:rPr>
                <w:b w:val="1"/>
                <w:highlight w:val="cyan"/>
              </w:rPr>
            </w:pPr>
            <w:r w:rsidDel="00000000" w:rsidR="00000000" w:rsidRPr="00000000">
              <w:rPr>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ind w:left="0" w:firstLine="0"/>
        <w:rPr>
          <w:b w:val="1"/>
          <w:sz w:val="32"/>
          <w:szCs w:val="32"/>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8 (Business Continuity and Disaster Recovery)</w:t>
      </w:r>
    </w:p>
    <w:p w:rsidR="00000000" w:rsidDel="00000000" w:rsidP="00000000" w:rsidRDefault="00000000" w:rsidRPr="00000000" w14:paraId="00000005">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bookmarkStart w:colFirst="0" w:colLast="0" w:name="_heading=h.gjdgxs" w:id="0"/>
      <w:bookmarkEnd w:id="0"/>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6">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2"/>
        <w:tblW w:w="8172.0" w:type="dxa"/>
        <w:jc w:val="left"/>
        <w:tblInd w:w="1008.0" w:type="dxa"/>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"BCDR Plan"</w:t>
            </w:r>
          </w:p>
        </w:tc>
        <w:tc>
          <w:tcPr/>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2.2 of this Schedule;</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"Business Continuity Plan"</w:t>
            </w:r>
          </w:p>
        </w:tc>
        <w:tc>
          <w:tcPr/>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2.3.2 of this Schedule;</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"Disaster Recovery Deliverables"</w:t>
            </w:r>
          </w:p>
        </w:tc>
        <w:tc>
          <w:tcPr/>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left" w:pos="-9"/>
                <w:tab w:val="left" w:pos="-179"/>
              </w:tabs>
              <w:spacing w:after="120" w:lineRule="auto"/>
              <w:ind w:left="170" w:hanging="170"/>
              <w:jc w:val="left"/>
              <w:rPr>
                <w:color w:val="000000"/>
                <w:sz w:val="24"/>
                <w:szCs w:val="24"/>
              </w:rPr>
            </w:pPr>
            <w:r w:rsidDel="00000000" w:rsidR="00000000" w:rsidRPr="00000000">
              <w:rPr>
                <w:color w:val="000000"/>
                <w:sz w:val="24"/>
                <w:szCs w:val="24"/>
                <w:rtl w:val="0"/>
              </w:rPr>
              <w:t xml:space="preserve">the Deliverables embodied in the processes and procedures for restoring the provision of Deliverables following the occurrence of a Disaster;</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"Disaster Recovery Plan"</w:t>
            </w:r>
          </w:p>
        </w:tc>
        <w:tc>
          <w:tcPr/>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2.3.3 of this Schedule;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"Disaster Recovery System"</w:t>
            </w:r>
          </w:p>
        </w:tc>
        <w:tc>
          <w:tcPr/>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the system embodied in the processes and procedures for restoring the provision of Deliverables following the occurrence of a Disaster;</w:t>
            </w:r>
          </w:p>
        </w:tc>
      </w:tr>
      <w:tr>
        <w:trPr>
          <w:cantSplit w:val="0"/>
          <w:trHeight w:val="567" w:hRule="atLeast"/>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"Related Supplier"</w:t>
            </w:r>
          </w:p>
        </w:tc>
        <w:tc>
          <w:tcPr/>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any person who provides Deliverables to the Buyer which are related to the Deliverables from time to time;</w:t>
            </w:r>
          </w:p>
        </w:tc>
      </w:tr>
      <w:tr>
        <w:trPr>
          <w:cantSplit w:val="0"/>
          <w:trHeight w:val="567" w:hRule="atLeast"/>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"Review Report"</w:t>
            </w:r>
          </w:p>
        </w:tc>
        <w:tc>
          <w:tcPr/>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6.3 of this Schedule; and</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Rule="auto"/>
              <w:ind w:left="-108" w:firstLine="0"/>
              <w:jc w:val="left"/>
              <w:rPr>
                <w:b w:val="1"/>
                <w:color w:val="000000"/>
                <w:sz w:val="24"/>
                <w:szCs w:val="24"/>
              </w:rPr>
            </w:pPr>
            <w:r w:rsidDel="00000000" w:rsidR="00000000" w:rsidRPr="00000000">
              <w:rPr>
                <w:b w:val="1"/>
                <w:color w:val="000000"/>
                <w:sz w:val="24"/>
                <w:szCs w:val="24"/>
                <w:rtl w:val="0"/>
              </w:rPr>
              <w:t xml:space="preserve">"Supplier's Proposals"</w:t>
            </w:r>
          </w:p>
        </w:tc>
        <w:tc>
          <w:tcPr/>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tabs>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6.3 of this Schedule;</w:t>
            </w:r>
          </w:p>
        </w:tc>
      </w:tr>
    </w:tbl>
    <w:p w:rsidR="00000000" w:rsidDel="00000000" w:rsidP="00000000" w:rsidRDefault="00000000" w:rsidRPr="00000000" w14:paraId="00000017">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BCDR Plan</w:t>
      </w:r>
      <w:r w:rsidDel="00000000" w:rsidR="00000000" w:rsidRPr="00000000">
        <w:rPr>
          <w:rtl w:val="0"/>
        </w:rPr>
      </w:r>
    </w:p>
    <w:p w:rsidR="00000000" w:rsidDel="00000000" w:rsidP="00000000" w:rsidRDefault="00000000" w:rsidRPr="00000000" w14:paraId="00000018">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0j0zll" w:id="1"/>
      <w:bookmarkEnd w:id="1"/>
      <w:r w:rsidDel="00000000" w:rsidR="00000000" w:rsidRPr="00000000">
        <w:rPr>
          <w:color w:val="000000"/>
          <w:sz w:val="24"/>
          <w:szCs w:val="24"/>
          <w:rtl w:val="0"/>
        </w:rPr>
        <w:t xml:space="preserve">The Buyer and the Supplier recognise that, where specified in Schedule 4 (Framework Management), CCS shall have the right to enforce the Buyer's rights under this Schedule.</w:t>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fob9te" w:id="2"/>
      <w:bookmarkEnd w:id="2"/>
      <w:r w:rsidDel="00000000" w:rsidR="00000000" w:rsidRPr="00000000">
        <w:rPr>
          <w:color w:val="000000"/>
          <w:sz w:val="24"/>
          <w:szCs w:val="24"/>
          <w:rtl w:val="0"/>
        </w:rPr>
        <w:t xml:space="preserve">At least ninety (90) Working Days prior to the Start Date the Supplier shall prepare and deliver to the Buyer for the Buyer’s written approval a plan (a </w:t>
      </w:r>
      <w:r w:rsidDel="00000000" w:rsidR="00000000" w:rsidRPr="00000000">
        <w:rPr>
          <w:b w:val="1"/>
          <w:color w:val="000000"/>
          <w:sz w:val="24"/>
          <w:szCs w:val="24"/>
          <w:rtl w:val="0"/>
        </w:rPr>
        <w:t xml:space="preserve">“BCDR Plan”</w:t>
      </w:r>
      <w:r w:rsidDel="00000000" w:rsidR="00000000" w:rsidRPr="00000000">
        <w:rPr>
          <w:color w:val="000000"/>
          <w:sz w:val="24"/>
          <w:szCs w:val="24"/>
          <w:rtl w:val="0"/>
        </w:rPr>
        <w:t xml:space="preserve">), which shall detail the processes and arrangements that the Supplier shall follow to:</w:t>
      </w:r>
    </w:p>
    <w:p w:rsidR="00000000" w:rsidDel="00000000" w:rsidP="00000000" w:rsidRDefault="00000000" w:rsidRPr="00000000" w14:paraId="0000001A">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ensure continuity of the business processes and operations supported by the Services following any failure or disruption of any element of the Deliverables; and</w:t>
      </w:r>
    </w:p>
    <w:p w:rsidR="00000000" w:rsidDel="00000000" w:rsidP="00000000" w:rsidRDefault="00000000" w:rsidRPr="00000000" w14:paraId="0000001B">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recovery of the Deliverables in the event of a Disaster </w:t>
      </w:r>
    </w:p>
    <w:p w:rsidR="00000000" w:rsidDel="00000000" w:rsidP="00000000" w:rsidRDefault="00000000" w:rsidRPr="00000000" w14:paraId="0000001C">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divided into three sections:</w:t>
      </w:r>
    </w:p>
    <w:p w:rsidR="00000000" w:rsidDel="00000000" w:rsidP="00000000" w:rsidRDefault="00000000" w:rsidRPr="00000000" w14:paraId="0000001D">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3znysh7" w:id="3"/>
      <w:bookmarkEnd w:id="3"/>
      <w:r w:rsidDel="00000000" w:rsidR="00000000" w:rsidRPr="00000000">
        <w:rPr>
          <w:color w:val="000000"/>
          <w:sz w:val="24"/>
          <w:szCs w:val="24"/>
          <w:rtl w:val="0"/>
        </w:rPr>
        <w:t xml:space="preserve">Section 1 which shall set out general principles applicable to the BCDR Plan; </w:t>
      </w:r>
    </w:p>
    <w:p w:rsidR="00000000" w:rsidDel="00000000" w:rsidP="00000000" w:rsidRDefault="00000000" w:rsidRPr="00000000" w14:paraId="0000001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2et92p0" w:id="4"/>
      <w:bookmarkEnd w:id="4"/>
      <w:r w:rsidDel="00000000" w:rsidR="00000000" w:rsidRPr="00000000">
        <w:rPr>
          <w:color w:val="000000"/>
          <w:sz w:val="24"/>
          <w:szCs w:val="24"/>
          <w:rtl w:val="0"/>
        </w:rPr>
        <w:t xml:space="preserve">Section 2 which shall relate to business continuity (the </w:t>
      </w:r>
      <w:r w:rsidDel="00000000" w:rsidR="00000000" w:rsidRPr="00000000">
        <w:rPr>
          <w:b w:val="1"/>
          <w:color w:val="000000"/>
          <w:sz w:val="24"/>
          <w:szCs w:val="24"/>
          <w:rtl w:val="0"/>
        </w:rPr>
        <w:t xml:space="preserve">"Business Continuity Plan"</w:t>
      </w:r>
      <w:r w:rsidDel="00000000" w:rsidR="00000000" w:rsidRPr="00000000">
        <w:rPr>
          <w:color w:val="000000"/>
          <w:sz w:val="24"/>
          <w:szCs w:val="24"/>
          <w:rtl w:val="0"/>
        </w:rPr>
        <w:t xml:space="preserve">); and</w:t>
      </w:r>
    </w:p>
    <w:p w:rsidR="00000000" w:rsidDel="00000000" w:rsidP="00000000" w:rsidRDefault="00000000" w:rsidRPr="00000000" w14:paraId="0000001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tyjcwt" w:id="5"/>
      <w:bookmarkEnd w:id="5"/>
      <w:r w:rsidDel="00000000" w:rsidR="00000000" w:rsidRPr="00000000">
        <w:rPr>
          <w:color w:val="000000"/>
          <w:sz w:val="24"/>
          <w:szCs w:val="24"/>
          <w:rtl w:val="0"/>
        </w:rPr>
        <w:t xml:space="preserve">Section 3 which shall relate to disaster recovery (the </w:t>
      </w:r>
      <w:r w:rsidDel="00000000" w:rsidR="00000000" w:rsidRPr="00000000">
        <w:rPr>
          <w:b w:val="1"/>
          <w:color w:val="000000"/>
          <w:sz w:val="24"/>
          <w:szCs w:val="24"/>
          <w:rtl w:val="0"/>
        </w:rPr>
        <w:t xml:space="preserve">"Disaster Recovery Plan"</w:t>
      </w:r>
      <w:r w:rsidDel="00000000" w:rsidR="00000000" w:rsidRPr="00000000">
        <w:rPr>
          <w:color w:val="000000"/>
          <w:sz w:val="24"/>
          <w:szCs w:val="24"/>
          <w:rtl w:val="0"/>
        </w:rPr>
        <w:t xml:space="preserve">).</w:t>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dy6vkm" w:id="6"/>
      <w:bookmarkEnd w:id="6"/>
      <w:r w:rsidDel="00000000" w:rsidR="00000000" w:rsidRPr="00000000">
        <w:rPr>
          <w:color w:val="000000"/>
          <w:sz w:val="24"/>
          <w:szCs w:val="24"/>
          <w:rtl w:val="0"/>
        </w:rPr>
        <w:t xml:space="preserve">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rsidR="00000000" w:rsidDel="00000000" w:rsidP="00000000" w:rsidRDefault="00000000" w:rsidRPr="00000000" w14:paraId="00000021">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bookmarkStart w:colFirst="0" w:colLast="0" w:name="_heading=h.1t3h5sf" w:id="7"/>
      <w:bookmarkEnd w:id="7"/>
      <w:r w:rsidDel="00000000" w:rsidR="00000000" w:rsidRPr="00000000">
        <w:rPr>
          <w:rFonts w:ascii="Arial Bold" w:cs="Arial Bold" w:eastAsia="Arial Bold" w:hAnsi="Arial Bold"/>
          <w:b w:val="1"/>
          <w:color w:val="000000"/>
          <w:sz w:val="24"/>
          <w:szCs w:val="24"/>
          <w:rtl w:val="0"/>
        </w:rPr>
        <w:t xml:space="preserve">General Principles of the BCDR Plan (Section 1)</w:t>
      </w:r>
      <w:r w:rsidDel="00000000" w:rsidR="00000000" w:rsidRPr="00000000">
        <w:rPr>
          <w:rtl w:val="0"/>
        </w:rPr>
      </w:r>
    </w:p>
    <w:p w:rsidR="00000000" w:rsidDel="00000000" w:rsidP="00000000" w:rsidRDefault="00000000" w:rsidRPr="00000000" w14:paraId="00000022">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Section 1 of the BCDR Plan shall:</w:t>
      </w:r>
    </w:p>
    <w:p w:rsidR="00000000" w:rsidDel="00000000" w:rsidP="00000000" w:rsidRDefault="00000000" w:rsidRPr="00000000" w14:paraId="00000023">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how the business continuity and disaster recovery elements of the BCDR Plan link to each other;</w:t>
      </w:r>
    </w:p>
    <w:p w:rsidR="00000000" w:rsidDel="00000000" w:rsidP="00000000" w:rsidRDefault="00000000" w:rsidRPr="00000000" w14:paraId="00000024">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details of how the invocation of any element of the BCDR Plan may impact upon the provision of the Deliverables and any goods and/or services provided to the Buyer by a Related Supplier;</w:t>
      </w:r>
    </w:p>
    <w:p w:rsidR="00000000" w:rsidDel="00000000" w:rsidP="00000000" w:rsidRDefault="00000000" w:rsidRPr="00000000" w14:paraId="0000002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an obligation upon the Supplier to liaise with the Buyer and any Related Suppliers with respect to business continuity and disaster recovery;</w:t>
      </w:r>
    </w:p>
    <w:p w:rsidR="00000000" w:rsidDel="00000000" w:rsidP="00000000" w:rsidRDefault="00000000" w:rsidRPr="00000000" w14:paraId="0000002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detail how the BCDR Plan interoperates with any overarching disaster recovery or business continuity plan of the Buyer and any of its other Related Supplier in each case as notified to the Supplier by the Buyer from time to time;</w:t>
      </w:r>
    </w:p>
    <w:p w:rsidR="00000000" w:rsidDel="00000000" w:rsidP="00000000" w:rsidRDefault="00000000" w:rsidRPr="00000000" w14:paraId="0000002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 communication strategy including details of an incident and problem management service and advice and help desk facility which can be accessed via multiple channels;</w:t>
      </w:r>
    </w:p>
    <w:p w:rsidR="00000000" w:rsidDel="00000000" w:rsidP="00000000" w:rsidRDefault="00000000" w:rsidRPr="00000000" w14:paraId="00000028">
      <w:pPr>
        <w:keepNext w:val="1"/>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contain a risk analysis, including:</w:t>
      </w:r>
    </w:p>
    <w:p w:rsidR="00000000" w:rsidDel="00000000" w:rsidP="00000000" w:rsidRDefault="00000000" w:rsidRPr="00000000" w14:paraId="00000029">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failure or disruption scenarios and assessments of likely frequency of occurrence;</w:t>
      </w:r>
    </w:p>
    <w:p w:rsidR="00000000" w:rsidDel="00000000" w:rsidP="00000000" w:rsidRDefault="00000000" w:rsidRPr="00000000" w14:paraId="0000002A">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identification of any single points of failure within the provision of Deliverables and processes for managing those risks;</w:t>
      </w:r>
    </w:p>
    <w:p w:rsidR="00000000" w:rsidDel="00000000" w:rsidP="00000000" w:rsidRDefault="00000000" w:rsidRPr="00000000" w14:paraId="0000002B">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identification of risks arising from the interaction of the provision of Deliverables with the goods and/or services provided by a Related Supplier; and</w:t>
      </w:r>
    </w:p>
    <w:p w:rsidR="00000000" w:rsidDel="00000000" w:rsidP="00000000" w:rsidRDefault="00000000" w:rsidRPr="00000000" w14:paraId="0000002C">
      <w:pPr>
        <w:numPr>
          <w:ilvl w:val="3"/>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 business impact analysis of different anticipated failures or disruptions;</w:t>
      </w:r>
    </w:p>
    <w:p w:rsidR="00000000" w:rsidDel="00000000" w:rsidP="00000000" w:rsidRDefault="00000000" w:rsidRPr="00000000" w14:paraId="0000002D">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for documentation of processes, including business processes, and procedures;</w:t>
      </w:r>
    </w:p>
    <w:p w:rsidR="00000000" w:rsidDel="00000000" w:rsidP="00000000" w:rsidRDefault="00000000" w:rsidRPr="00000000" w14:paraId="0000002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key contact details for the Supplier (and any Subcontractors) and for the Buyer;</w:t>
      </w:r>
    </w:p>
    <w:p w:rsidR="00000000" w:rsidDel="00000000" w:rsidP="00000000" w:rsidRDefault="00000000" w:rsidRPr="00000000" w14:paraId="0000002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identify the procedures for reverting to "normal service";</w:t>
      </w:r>
    </w:p>
    <w:p w:rsidR="00000000" w:rsidDel="00000000" w:rsidP="00000000" w:rsidRDefault="00000000" w:rsidRPr="00000000" w14:paraId="0000003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method(s) of recovering or updating data collected (or which ought to have been collected) during a failure or disruption to minimise data loss;</w:t>
      </w:r>
    </w:p>
    <w:p w:rsidR="00000000" w:rsidDel="00000000" w:rsidP="00000000" w:rsidRDefault="00000000" w:rsidRPr="00000000" w14:paraId="0000003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identify the responsibilities (if any) that the Buyer has agreed it will assume in the event of the invocation of the BCDR Plan; and</w:t>
      </w:r>
    </w:p>
    <w:p w:rsidR="00000000" w:rsidDel="00000000" w:rsidP="00000000" w:rsidRDefault="00000000" w:rsidRPr="00000000" w14:paraId="0000003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provide for the provision of technical assistance to key contacts at the Buyer as required by the Buyer to inform decisions in support of the Buyer’s business continuity plans.</w:t>
      </w:r>
    </w:p>
    <w:p w:rsidR="00000000" w:rsidDel="00000000" w:rsidP="00000000" w:rsidRDefault="00000000" w:rsidRPr="00000000" w14:paraId="00000033">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designed so as to ensure that:</w:t>
      </w:r>
    </w:p>
    <w:p w:rsidR="00000000" w:rsidDel="00000000" w:rsidP="00000000" w:rsidRDefault="00000000" w:rsidRPr="00000000" w14:paraId="00000034">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Deliverables are provided in accordance with this Contract at all times during and after the invocation of the BCDR Plan;</w:t>
      </w:r>
    </w:p>
    <w:p w:rsidR="00000000" w:rsidDel="00000000" w:rsidP="00000000" w:rsidRDefault="00000000" w:rsidRPr="00000000" w14:paraId="0000003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adverse impact of any Disaster is minimised as far as reasonably possible; </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it complies with the relevant provisions of ISO/IEC 27002; ISO22301/ISO22313   and all other industry standards from time to time in force; and</w:t>
      </w:r>
    </w:p>
    <w:p w:rsidR="00000000" w:rsidDel="00000000" w:rsidP="00000000" w:rsidRDefault="00000000" w:rsidRPr="00000000" w14:paraId="0000003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it details a process for the management of disaster recovery testing.</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BCDR Plan shall be upgradeable and sufficiently flexible to support any changes to the Deliverables and the business operations supported by the provision of Deliverables.</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not be entitled to any relief from its obligations under the Performance Indicators (PI’s) or Service levels, or to any increase in the Charges to the extent that a Disaster occurs as a consequence of any breach by the Supplier of this Contract.</w:t>
      </w:r>
    </w:p>
    <w:p w:rsidR="00000000" w:rsidDel="00000000" w:rsidP="00000000" w:rsidRDefault="00000000" w:rsidRPr="00000000" w14:paraId="0000003A">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Business Continuity (Section 2)</w:t>
      </w:r>
      <w:r w:rsidDel="00000000" w:rsidR="00000000" w:rsidRPr="00000000">
        <w:rPr>
          <w:rtl w:val="0"/>
        </w:rPr>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d34og8" w:id="8"/>
      <w:bookmarkEnd w:id="8"/>
      <w:r w:rsidDel="00000000" w:rsidR="00000000" w:rsidRPr="00000000">
        <w:rPr>
          <w:color w:val="000000"/>
          <w:sz w:val="24"/>
          <w:szCs w:val="24"/>
          <w:rtl w:val="0"/>
        </w:rPr>
        <w:t xml:space="preserve">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rsidR="00000000" w:rsidDel="00000000" w:rsidP="00000000" w:rsidRDefault="00000000" w:rsidRPr="00000000" w14:paraId="0000003C">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alternative processes, options and responsibilities that may be adopted in the event of a failure in or disruption to the provision of Deliverables; and</w:t>
      </w:r>
    </w:p>
    <w:p w:rsidR="00000000" w:rsidDel="00000000" w:rsidP="00000000" w:rsidRDefault="00000000" w:rsidRPr="00000000" w14:paraId="0000003D">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steps to be taken by the Supplier upon resumption of the provision of Deliverables in order to address the effect of the failure or disruption.</w:t>
      </w:r>
    </w:p>
    <w:p w:rsidR="00000000" w:rsidDel="00000000" w:rsidP="00000000" w:rsidRDefault="00000000" w:rsidRPr="00000000" w14:paraId="0000003E">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Business Continuity Plan shall:</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address the various possible levels of failures of or disruptions to the provision of Deliverables;</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2s8eyo1" w:id="9"/>
      <w:bookmarkEnd w:id="9"/>
      <w:r w:rsidDel="00000000" w:rsidR="00000000" w:rsidRPr="00000000">
        <w:rPr>
          <w:color w:val="000000"/>
          <w:sz w:val="24"/>
          <w:szCs w:val="24"/>
          <w:rtl w:val="0"/>
        </w:rPr>
        <w:t xml:space="preserve">set out the goods and/or services to be provided and the steps to be taken to remedy the different levels of failures of and disruption to the Deliverables;</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specify any applicable Performance Indicators with respect to the provision of the Business Continuity Services and details of any agreed relaxation to the Performance Indicators (PI’s) or Service Levels in respect of the provision of other Deliverables during any period of invocation of the Business Continuity Plan; and</w:t>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set out the circumstances in which the Business Continuity Plan is invoked.</w:t>
      </w:r>
    </w:p>
    <w:p w:rsidR="00000000" w:rsidDel="00000000" w:rsidP="00000000" w:rsidRDefault="00000000" w:rsidRPr="00000000" w14:paraId="00000043">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Disaster Recovery (Section 3)</w:t>
      </w:r>
      <w:r w:rsidDel="00000000" w:rsidR="00000000" w:rsidRPr="00000000">
        <w:rPr>
          <w:rtl w:val="0"/>
        </w:rPr>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7dp8vu" w:id="10"/>
      <w:bookmarkEnd w:id="10"/>
      <w:r w:rsidDel="00000000" w:rsidR="00000000" w:rsidRPr="00000000">
        <w:rPr>
          <w:color w:val="000000"/>
          <w:sz w:val="24"/>
          <w:szCs w:val="24"/>
          <w:rtl w:val="0"/>
        </w:rPr>
        <w:t xml:space="preserve">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rsidR="00000000" w:rsidDel="00000000" w:rsidP="00000000" w:rsidRDefault="00000000" w:rsidRPr="00000000" w14:paraId="00000045">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Supplier's BCDR Plan shall include an approach to business continuity and disaster recovery that addresses the following:</w:t>
      </w:r>
    </w:p>
    <w:p w:rsidR="00000000" w:rsidDel="00000000" w:rsidP="00000000" w:rsidRDefault="00000000" w:rsidRPr="00000000" w14:paraId="0000004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access to the Buyer Premises;</w:t>
      </w:r>
    </w:p>
    <w:p w:rsidR="00000000" w:rsidDel="00000000" w:rsidP="00000000" w:rsidRDefault="00000000" w:rsidRPr="00000000" w14:paraId="0000004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utilities to the Buyer Premises;</w:t>
      </w:r>
    </w:p>
    <w:p w:rsidR="00000000" w:rsidDel="00000000" w:rsidP="00000000" w:rsidRDefault="00000000" w:rsidRPr="00000000" w14:paraId="00000048">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the Supplier's helpdesk or CAFM system;</w:t>
      </w:r>
    </w:p>
    <w:p w:rsidR="00000000" w:rsidDel="00000000" w:rsidP="00000000" w:rsidRDefault="00000000" w:rsidRPr="00000000" w14:paraId="00000049">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loss of a Subcontractor;</w:t>
      </w:r>
    </w:p>
    <w:p w:rsidR="00000000" w:rsidDel="00000000" w:rsidP="00000000" w:rsidRDefault="00000000" w:rsidRPr="00000000" w14:paraId="0000004A">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emergency notification and escalation process;</w:t>
      </w:r>
    </w:p>
    <w:p w:rsidR="00000000" w:rsidDel="00000000" w:rsidP="00000000" w:rsidRDefault="00000000" w:rsidRPr="00000000" w14:paraId="0000004B">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contact lists;</w:t>
      </w:r>
    </w:p>
    <w:p w:rsidR="00000000" w:rsidDel="00000000" w:rsidP="00000000" w:rsidRDefault="00000000" w:rsidRPr="00000000" w14:paraId="0000004C">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staff training and awareness;</w:t>
      </w:r>
    </w:p>
    <w:p w:rsidR="00000000" w:rsidDel="00000000" w:rsidP="00000000" w:rsidRDefault="00000000" w:rsidRPr="00000000" w14:paraId="0000004D">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BCDR Plan testing; </w:t>
      </w:r>
    </w:p>
    <w:p w:rsidR="00000000" w:rsidDel="00000000" w:rsidP="00000000" w:rsidRDefault="00000000" w:rsidRPr="00000000" w14:paraId="0000004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post implementation review process; </w:t>
      </w:r>
    </w:p>
    <w:p w:rsidR="00000000" w:rsidDel="00000000" w:rsidP="00000000" w:rsidRDefault="00000000" w:rsidRPr="00000000" w14:paraId="0000004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applicable Performance Indicators (PI’s) with respect to the provision of the disaster recovery services and details of any agreed relaxation to the Performance Indicators (PI’s) or Service Levels in respect of the provision of other Deliverables during any period of invocation of the Disaster Recovery Plan;</w:t>
      </w:r>
    </w:p>
    <w:p w:rsidR="00000000" w:rsidDel="00000000" w:rsidP="00000000" w:rsidRDefault="00000000" w:rsidRPr="00000000" w14:paraId="0000005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details of how the Supplier shall ensure compliance with security standards ensuring that compliance is maintained for any period during which the Disaster Recovery Plan is invoked;</w:t>
      </w:r>
    </w:p>
    <w:p w:rsidR="00000000" w:rsidDel="00000000" w:rsidP="00000000" w:rsidRDefault="00000000" w:rsidRPr="00000000" w14:paraId="00000051">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access controls to any disaster recovery sites used by the Supplier in relation to its obligations pursuant to this Schedule; and</w:t>
      </w:r>
    </w:p>
    <w:p w:rsidR="00000000" w:rsidDel="00000000" w:rsidP="00000000" w:rsidRDefault="00000000" w:rsidRPr="00000000" w14:paraId="00000052">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testing and management arrangements.</w:t>
      </w:r>
    </w:p>
    <w:p w:rsidR="00000000" w:rsidDel="00000000" w:rsidP="00000000" w:rsidRDefault="00000000" w:rsidRPr="00000000" w14:paraId="00000053">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Review and changing the BCDR Plan</w:t>
      </w:r>
      <w:r w:rsidDel="00000000" w:rsidR="00000000" w:rsidRPr="00000000">
        <w:rPr>
          <w:rtl w:val="0"/>
        </w:rPr>
      </w:r>
    </w:p>
    <w:p w:rsidR="00000000" w:rsidDel="00000000" w:rsidP="00000000" w:rsidRDefault="00000000" w:rsidRPr="00000000" w14:paraId="00000054">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rdcrjn" w:id="11"/>
      <w:bookmarkEnd w:id="11"/>
      <w:r w:rsidDel="00000000" w:rsidR="00000000" w:rsidRPr="00000000">
        <w:rPr>
          <w:color w:val="000000"/>
          <w:sz w:val="24"/>
          <w:szCs w:val="24"/>
          <w:rtl w:val="0"/>
        </w:rPr>
        <w:t xml:space="preserve">The Supplier shall review the BCDR Plan:</w:t>
      </w:r>
    </w:p>
    <w:p w:rsidR="00000000" w:rsidDel="00000000" w:rsidP="00000000" w:rsidRDefault="00000000" w:rsidRPr="00000000" w14:paraId="0000005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26in1rg" w:id="12"/>
      <w:bookmarkEnd w:id="12"/>
      <w:r w:rsidDel="00000000" w:rsidR="00000000" w:rsidRPr="00000000">
        <w:rPr>
          <w:color w:val="000000"/>
          <w:sz w:val="24"/>
          <w:szCs w:val="24"/>
          <w:rtl w:val="0"/>
        </w:rPr>
        <w:t xml:space="preserve">on a regular basis and as a minimum once every six (6) Months;</w:t>
      </w:r>
    </w:p>
    <w:p w:rsidR="00000000" w:rsidDel="00000000" w:rsidP="00000000" w:rsidRDefault="00000000" w:rsidRPr="00000000" w14:paraId="0000005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lnxbz9" w:id="13"/>
      <w:bookmarkEnd w:id="13"/>
      <w:r w:rsidDel="00000000" w:rsidR="00000000" w:rsidRPr="00000000">
        <w:rPr>
          <w:color w:val="000000"/>
          <w:sz w:val="24"/>
          <w:szCs w:val="24"/>
          <w:rtl w:val="0"/>
        </w:rPr>
        <w:t xml:space="preserve">within three (3) calendar Months of the BCDR Plan (or any part) having been invoked pursuant to Paragraph 7; and</w:t>
      </w:r>
    </w:p>
    <w:p w:rsidR="00000000" w:rsidDel="00000000" w:rsidP="00000000" w:rsidRDefault="00000000" w:rsidRPr="00000000" w14:paraId="0000005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bookmarkStart w:colFirst="0" w:colLast="0" w:name="_heading=h.35nkun2" w:id="14"/>
      <w:bookmarkEnd w:id="14"/>
      <w:r w:rsidDel="00000000" w:rsidR="00000000" w:rsidRPr="00000000">
        <w:rPr>
          <w:color w:val="000000"/>
          <w:sz w:val="24"/>
          <w:szCs w:val="24"/>
          <w:rtl w:val="0"/>
        </w:rPr>
        <w:t xml:space="preserve">where the Buyer requests in writing any additional reviews (over and above those provided for in Paragraphs 6.1.1 and 6.1.2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 </w:t>
      </w:r>
    </w:p>
    <w:p w:rsidR="00000000" w:rsidDel="00000000" w:rsidP="00000000" w:rsidRDefault="00000000" w:rsidRPr="00000000" w14:paraId="00000058">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ksv4uv" w:id="15"/>
      <w:bookmarkEnd w:id="15"/>
      <w:r w:rsidDel="00000000" w:rsidR="00000000" w:rsidRPr="00000000">
        <w:rPr>
          <w:color w:val="000000"/>
          <w:sz w:val="24"/>
          <w:szCs w:val="24"/>
          <w:rtl w:val="0"/>
        </w:rPr>
        <w:t xml:space="preserve">Each review of the BCDR Plan pursuant to Paragraph 6.1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  </w:t>
      </w:r>
    </w:p>
    <w:p w:rsidR="00000000" w:rsidDel="00000000" w:rsidP="00000000" w:rsidRDefault="00000000" w:rsidRPr="00000000" w14:paraId="00000059">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4sinio" w:id="16"/>
      <w:bookmarkEnd w:id="16"/>
      <w:r w:rsidDel="00000000" w:rsidR="00000000" w:rsidRPr="00000000">
        <w:rPr>
          <w:color w:val="000000"/>
          <w:sz w:val="24"/>
          <w:szCs w:val="24"/>
          <w:rtl w:val="0"/>
        </w:rPr>
        <w:t xml:space="preserve">The Supplier shall, within twenty (20) Working Days of the conclusion of each such review of the BCDR Plan, provide to the Buyer a report (a </w:t>
      </w:r>
      <w:r w:rsidDel="00000000" w:rsidR="00000000" w:rsidRPr="00000000">
        <w:rPr>
          <w:b w:val="1"/>
          <w:color w:val="000000"/>
          <w:sz w:val="24"/>
          <w:szCs w:val="24"/>
          <w:rtl w:val="0"/>
        </w:rPr>
        <w:t xml:space="preserve">"Review Report"</w:t>
      </w:r>
      <w:r w:rsidDel="00000000" w:rsidR="00000000" w:rsidRPr="00000000">
        <w:rPr>
          <w:color w:val="000000"/>
          <w:sz w:val="24"/>
          <w:szCs w:val="24"/>
          <w:rtl w:val="0"/>
        </w:rPr>
        <w:t xml:space="preserve">) setting out the Supplier's proposals (the </w:t>
      </w:r>
      <w:r w:rsidDel="00000000" w:rsidR="00000000" w:rsidRPr="00000000">
        <w:rPr>
          <w:b w:val="1"/>
          <w:color w:val="000000"/>
          <w:sz w:val="24"/>
          <w:szCs w:val="24"/>
          <w:rtl w:val="0"/>
        </w:rPr>
        <w:t xml:space="preserve">"Supplier's Proposals"</w:t>
      </w:r>
      <w:r w:rsidDel="00000000" w:rsidR="00000000" w:rsidRPr="00000000">
        <w:rPr>
          <w:color w:val="000000"/>
          <w:sz w:val="24"/>
          <w:szCs w:val="24"/>
          <w:rtl w:val="0"/>
        </w:rPr>
        <w:t xml:space="preserve">) for addressing any changes in the risk profile and its proposals for amendments to the BCDR Plan.</w:t>
      </w:r>
    </w:p>
    <w:p w:rsidR="00000000" w:rsidDel="00000000" w:rsidP="00000000" w:rsidRDefault="00000000" w:rsidRPr="00000000" w14:paraId="0000005A">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2jxsxqh" w:id="17"/>
      <w:bookmarkEnd w:id="17"/>
      <w:r w:rsidDel="00000000" w:rsidR="00000000" w:rsidRPr="00000000">
        <w:rPr>
          <w:color w:val="000000"/>
          <w:sz w:val="24"/>
          <w:szCs w:val="24"/>
          <w:rtl w:val="0"/>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 </w:t>
      </w:r>
    </w:p>
    <w:p w:rsidR="00000000" w:rsidDel="00000000" w:rsidP="00000000" w:rsidRDefault="00000000" w:rsidRPr="00000000" w14:paraId="0000005B">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rsidR="00000000" w:rsidDel="00000000" w:rsidP="00000000" w:rsidRDefault="00000000" w:rsidRPr="00000000" w14:paraId="0000005C">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504" w:hanging="720"/>
        <w:jc w:val="left"/>
        <w:rPr>
          <w:rFonts w:ascii="Arial Bold" w:cs="Arial Bold" w:eastAsia="Arial Bold" w:hAnsi="Arial Bold"/>
          <w:b w:val="1"/>
          <w:color w:val="000000"/>
          <w:sz w:val="24"/>
          <w:szCs w:val="24"/>
        </w:rPr>
      </w:pPr>
      <w:bookmarkStart w:colFirst="0" w:colLast="0" w:name="_heading=h.z337ya" w:id="18"/>
      <w:bookmarkEnd w:id="18"/>
      <w:r w:rsidDel="00000000" w:rsidR="00000000" w:rsidRPr="00000000">
        <w:rPr>
          <w:rFonts w:ascii="Arial Bold" w:cs="Arial Bold" w:eastAsia="Arial Bold" w:hAnsi="Arial Bold"/>
          <w:b w:val="1"/>
          <w:color w:val="000000"/>
          <w:sz w:val="24"/>
          <w:szCs w:val="24"/>
          <w:rtl w:val="0"/>
        </w:rPr>
        <w:t xml:space="preserve">Testing the BCDR Plan</w:t>
      </w:r>
    </w:p>
    <w:p w:rsidR="00000000" w:rsidDel="00000000" w:rsidP="00000000" w:rsidRDefault="00000000" w:rsidRPr="00000000" w14:paraId="0000005D">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j2qqm3" w:id="19"/>
      <w:bookmarkEnd w:id="19"/>
      <w:r w:rsidDel="00000000" w:rsidR="00000000" w:rsidRPr="00000000">
        <w:rPr>
          <w:color w:val="000000"/>
          <w:sz w:val="24"/>
          <w:szCs w:val="24"/>
          <w:rtl w:val="0"/>
        </w:rPr>
        <w:t xml:space="preserve">The Supplier shall test the BCDR Plan: </w:t>
      </w:r>
    </w:p>
    <w:p w:rsidR="00000000" w:rsidDel="00000000" w:rsidP="00000000" w:rsidRDefault="00000000" w:rsidRPr="00000000" w14:paraId="0000005E">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regularly and in any event not less than once in every Contract Year;</w:t>
      </w:r>
    </w:p>
    <w:p w:rsidR="00000000" w:rsidDel="00000000" w:rsidP="00000000" w:rsidRDefault="00000000" w:rsidRPr="00000000" w14:paraId="0000005F">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in the event of any major reconfiguration of the Deliverables</w:t>
      </w:r>
    </w:p>
    <w:p w:rsidR="00000000" w:rsidDel="00000000" w:rsidP="00000000" w:rsidRDefault="00000000" w:rsidRPr="00000000" w14:paraId="00000060">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at any time where the Buyer considers it necessary (acting in its sole discretion).  </w:t>
      </w:r>
    </w:p>
    <w:p w:rsidR="00000000" w:rsidDel="00000000" w:rsidP="00000000" w:rsidRDefault="00000000" w:rsidRPr="00000000" w14:paraId="00000061">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y810tw" w:id="20"/>
      <w:bookmarkEnd w:id="20"/>
      <w:r w:rsidDel="00000000" w:rsidR="00000000" w:rsidRPr="00000000">
        <w:rPr>
          <w:color w:val="000000"/>
          <w:sz w:val="24"/>
          <w:szCs w:val="24"/>
          <w:rtl w:val="0"/>
        </w:rPr>
        <w:t xml:space="preserve">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rsidR="00000000" w:rsidDel="00000000" w:rsidP="00000000" w:rsidRDefault="00000000" w:rsidRPr="00000000" w14:paraId="00000062">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 </w:t>
      </w:r>
    </w:p>
    <w:p w:rsidR="00000000" w:rsidDel="00000000" w:rsidP="00000000" w:rsidRDefault="00000000" w:rsidRPr="00000000" w14:paraId="00000063">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rsidR="00000000" w:rsidDel="00000000" w:rsidP="00000000" w:rsidRDefault="00000000" w:rsidRPr="00000000" w14:paraId="00000064">
      <w:pPr>
        <w:keepNext w:val="1"/>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within twenty (20) Working Days of the conclusion of each test, provide to the Buyer a report setting out:</w:t>
      </w:r>
    </w:p>
    <w:p w:rsidR="00000000" w:rsidDel="00000000" w:rsidP="00000000" w:rsidRDefault="00000000" w:rsidRPr="00000000" w14:paraId="00000065">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outcome of the test;</w:t>
      </w:r>
    </w:p>
    <w:p w:rsidR="00000000" w:rsidDel="00000000" w:rsidP="00000000" w:rsidRDefault="00000000" w:rsidRPr="00000000" w14:paraId="00000066">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failures in the BCDR Plan (including the BCDR Plan's procedures) revealed by the test; and</w:t>
      </w:r>
    </w:p>
    <w:p w:rsidR="00000000" w:rsidDel="00000000" w:rsidP="00000000" w:rsidRDefault="00000000" w:rsidRPr="00000000" w14:paraId="00000067">
      <w:pPr>
        <w:numPr>
          <w:ilvl w:val="2"/>
          <w:numId w:val="2"/>
        </w:numPr>
        <w:pBdr>
          <w:top w:space="0" w:sz="0" w:val="nil"/>
          <w:left w:space="0" w:sz="0" w:val="nil"/>
          <w:bottom w:space="0" w:sz="0" w:val="nil"/>
          <w:right w:space="0" w:sz="0" w:val="nil"/>
          <w:between w:space="0" w:sz="0" w:val="nil"/>
        </w:pBdr>
        <w:tabs>
          <w:tab w:val="left" w:pos="1985"/>
          <w:tab w:val="left"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proposals for remedying any such failures.</w:t>
      </w:r>
    </w:p>
    <w:p w:rsidR="00000000" w:rsidDel="00000000" w:rsidP="00000000" w:rsidRDefault="00000000" w:rsidRPr="00000000" w14:paraId="00000068">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4i7ojhp" w:id="21"/>
      <w:bookmarkEnd w:id="21"/>
      <w:r w:rsidDel="00000000" w:rsidR="00000000" w:rsidRPr="00000000">
        <w:rPr>
          <w:color w:val="000000"/>
          <w:sz w:val="24"/>
          <w:szCs w:val="24"/>
          <w:rtl w:val="0"/>
        </w:rPr>
        <w:t xml:space="preserve">Following each test, the Supplier shall take all measures requested by the Buyer to remedy any failures in the BCDR Plan and such remedial activity and re-testing shall be completed by the Supplier, at its own cost, by the date reasonably required by the Buyer.</w:t>
      </w:r>
    </w:p>
    <w:p w:rsidR="00000000" w:rsidDel="00000000" w:rsidP="00000000" w:rsidRDefault="00000000" w:rsidRPr="00000000" w14:paraId="00000069">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720" w:hanging="720"/>
        <w:jc w:val="left"/>
        <w:rPr>
          <w:rFonts w:ascii="Arial Bold" w:cs="Arial Bold" w:eastAsia="Arial Bold" w:hAnsi="Arial Bold"/>
          <w:b w:val="1"/>
          <w:color w:val="000000"/>
          <w:sz w:val="24"/>
          <w:szCs w:val="24"/>
        </w:rPr>
      </w:pPr>
      <w:bookmarkStart w:colFirst="0" w:colLast="0" w:name="_heading=h.2xcytpi" w:id="22"/>
      <w:bookmarkEnd w:id="22"/>
      <w:r w:rsidDel="00000000" w:rsidR="00000000" w:rsidRPr="00000000">
        <w:rPr>
          <w:rFonts w:ascii="Arial Bold" w:cs="Arial Bold" w:eastAsia="Arial Bold" w:hAnsi="Arial Bold"/>
          <w:b w:val="1"/>
          <w:color w:val="000000"/>
          <w:sz w:val="24"/>
          <w:szCs w:val="24"/>
          <w:rtl w:val="0"/>
        </w:rPr>
        <w:t xml:space="preserve">Invoking the BCDR Plan</w:t>
      </w:r>
    </w:p>
    <w:p w:rsidR="00000000" w:rsidDel="00000000" w:rsidP="00000000" w:rsidRDefault="00000000" w:rsidRPr="00000000" w14:paraId="0000006A">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rsidR="00000000" w:rsidDel="00000000" w:rsidP="00000000" w:rsidRDefault="00000000" w:rsidRPr="00000000" w14:paraId="0000006B">
      <w:pPr>
        <w:keepNext w:val="1"/>
        <w:numPr>
          <w:ilvl w:val="0"/>
          <w:numId w:val="2"/>
        </w:numPr>
        <w:pBdr>
          <w:top w:space="0" w:sz="0" w:val="nil"/>
          <w:left w:space="0" w:sz="0" w:val="nil"/>
          <w:bottom w:space="0" w:sz="0" w:val="nil"/>
          <w:right w:space="0" w:sz="0" w:val="nil"/>
          <w:between w:space="0" w:sz="0" w:val="nil"/>
        </w:pBdr>
        <w:tabs>
          <w:tab w:val="left" w:pos="0"/>
        </w:tabs>
        <w:spacing w:before="240" w:lineRule="auto"/>
        <w:ind w:left="504" w:hanging="720"/>
        <w:jc w:val="left"/>
        <w:rPr>
          <w:b w:val="1"/>
          <w:smallCaps w:val="1"/>
          <w:color w:val="000000"/>
          <w:sz w:val="24"/>
          <w:szCs w:val="24"/>
        </w:rPr>
      </w:pPr>
      <w:r w:rsidDel="00000000" w:rsidR="00000000" w:rsidRPr="00000000">
        <w:rPr>
          <w:b w:val="1"/>
          <w:smallCaps w:val="1"/>
          <w:color w:val="000000"/>
          <w:sz w:val="24"/>
          <w:szCs w:val="24"/>
          <w:rtl w:val="0"/>
        </w:rPr>
        <w:t xml:space="preserve">C</w:t>
      </w:r>
      <w:r w:rsidDel="00000000" w:rsidR="00000000" w:rsidRPr="00000000">
        <w:rPr>
          <w:rFonts w:ascii="Arial Bold" w:cs="Arial Bold" w:eastAsia="Arial Bold" w:hAnsi="Arial Bold"/>
          <w:b w:val="1"/>
          <w:color w:val="000000"/>
          <w:sz w:val="24"/>
          <w:szCs w:val="24"/>
          <w:rtl w:val="0"/>
        </w:rPr>
        <w:t xml:space="preserve">ircumstances beyond your control</w:t>
      </w:r>
      <w:r w:rsidDel="00000000" w:rsidR="00000000" w:rsidRPr="00000000">
        <w:rPr>
          <w:rtl w:val="0"/>
        </w:rPr>
      </w:r>
    </w:p>
    <w:p w:rsidR="00000000" w:rsidDel="00000000" w:rsidP="00000000" w:rsidRDefault="00000000" w:rsidRPr="00000000" w14:paraId="0000006C">
      <w:pPr>
        <w:numPr>
          <w:ilvl w:val="1"/>
          <w:numId w:val="2"/>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Supplier shall not be entitled to relief under Clause 20 (Circumstances beyond your control) if it would not have been impacted by the Force Majeure Event had it not failed to comply with its obligations under this Schedule. </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t xml:space="preserve">-</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Model Version: v2.9</w:t>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tabs>
        <w:tab w:val="center" w:pos="4513"/>
        <w:tab w:val="right"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bookmarkStart w:colFirst="0" w:colLast="0" w:name="_heading=h.1ci93xb" w:id="23"/>
    <w:bookmarkEnd w:id="23"/>
    <w:r w:rsidDel="00000000" w:rsidR="00000000" w:rsidRPr="00000000">
      <w:rPr>
        <w:color w:val="000000"/>
        <w:sz w:val="20"/>
        <w:szCs w:val="20"/>
        <w:rtl w:val="0"/>
      </w:rPr>
      <w:t xml:space="preserve">Framework Ref: RM</w:t>
    </w:r>
    <w:r w:rsidDel="00000000" w:rsidR="00000000" w:rsidRPr="00000000">
      <w:rPr>
        <w:sz w:val="20"/>
        <w:szCs w:val="20"/>
        <w:rtl w:val="0"/>
      </w:rPr>
      <w:t xml:space="preserve">6174</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a6a6a6"/>
        <w:sz w:val="20"/>
        <w:szCs w:val="20"/>
      </w:rPr>
    </w:pPr>
    <w:r w:rsidDel="00000000" w:rsidR="00000000" w:rsidRPr="00000000">
      <w:rPr>
        <w:color w:val="000000"/>
        <w:sz w:val="20"/>
        <w:szCs w:val="20"/>
        <w:rtl w:val="0"/>
      </w:rPr>
      <w:t xml:space="preserve">Model Version: v3.2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Call-Off Schedule 8 (Business Continuity and Disaster Recovery)</w:t>
    </w:r>
    <w:r w:rsidDel="00000000" w:rsidR="00000000" w:rsidRPr="00000000">
      <w:rPr>
        <w:rtl w:val="0"/>
      </w:rPr>
    </w:r>
  </w:p>
  <w:p w:rsidR="00000000" w:rsidDel="00000000" w:rsidP="00000000" w:rsidRDefault="00000000" w:rsidRPr="00000000" w14:paraId="0000006E">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6F">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Crown Copyright 2021</w:t>
    </w:r>
  </w:p>
  <w:p w:rsidR="00000000" w:rsidDel="00000000" w:rsidP="00000000" w:rsidRDefault="00000000" w:rsidRPr="00000000" w14:paraId="00000070">
    <w:pPr>
      <w:tabs>
        <w:tab w:val="center" w:pos="4513"/>
        <w:tab w:val="right" w:pos="9026"/>
      </w:tabs>
      <w:spacing w:after="0" w:lineRule="auto"/>
      <w:ind w:left="0" w:firstLine="0"/>
      <w:jc w:val="left"/>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3"/>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3"/>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numPr>
        <w:numId w:val="4"/>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D6qX4g77+K9MBeM5iJ2ix15cQ==">AMUW2mVW8MkdXMdctkRtcfHAZ9YGKa4oyg0FcvHD5sd6NVGE9IJzwO9WuwRVOLBXoB6D+TBK9h4lzyIxP7Zcihzih+IbAp436beduA2Q1ieq0RWBBymOwQ07MMJAgGgElLW+u6dAKdAV32v0Hi/sJ2MheDK8Pq+IQr/V+Yc3aiNdSS2vvZMv+ysbG0UY7eentrDCJC0i6TLYnzOITZdRnwiQdc7EpJRfRjALJXqpfNSJ/XvK/KmnZyT1xnwxlrs/obnidoKk5QwmRrd4cpaKN1PFR0KkHecz9I9j9nadA8dyBsCSuhxFahzDqBGTY5TVkG8XNv8I2UwLFDTLtWDIwPMTdj6ccVUolvDfSi0eeKJqN3mZH/RHN7f4DI2m4hc2oMxBUeiz1DR4XWRK3qorJ2XKDQzQuqDfe6L9T4pylHjINX7vlpHm7WkBIuSuZZ0+3HB7Al+MEu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2018-07-19T13:31:00Z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